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81C" w:rsidRPr="00065427" w:rsidRDefault="005C781C" w:rsidP="00F95429">
      <w:pPr>
        <w:pStyle w:val="Title"/>
        <w:jc w:val="center"/>
        <w:rPr>
          <w:sz w:val="40"/>
          <w:szCs w:val="40"/>
        </w:rPr>
      </w:pPr>
      <w:r w:rsidRPr="00065427">
        <w:rPr>
          <w:sz w:val="40"/>
          <w:szCs w:val="40"/>
        </w:rPr>
        <w:t>CHAPTER 15</w:t>
      </w:r>
      <w:bookmarkStart w:id="0" w:name="_GoBack"/>
      <w:bookmarkEnd w:id="0"/>
    </w:p>
    <w:p w:rsidR="00F406C2" w:rsidRPr="00F95429" w:rsidRDefault="00824917" w:rsidP="00F95429">
      <w:pPr>
        <w:pStyle w:val="Heading1"/>
      </w:pPr>
      <w:r w:rsidRPr="00F95429">
        <w:t xml:space="preserve">SAS Enterprise Guide: </w:t>
      </w:r>
      <w:r w:rsidR="00F406C2" w:rsidRPr="00F95429">
        <w:t xml:space="preserve"> Two-Independent Samples </w:t>
      </w:r>
      <w:proofErr w:type="spellStart"/>
      <w:proofErr w:type="gramStart"/>
      <w:r w:rsidR="00F406C2" w:rsidRPr="00F95429">
        <w:t>t</w:t>
      </w:r>
      <w:proofErr w:type="spellEnd"/>
      <w:proofErr w:type="gramEnd"/>
      <w:r w:rsidR="00F406C2" w:rsidRPr="00F95429">
        <w:t xml:space="preserve"> Test</w:t>
      </w:r>
    </w:p>
    <w:p w:rsidR="00F406C2" w:rsidRDefault="00F406C2" w:rsidP="00F406C2"/>
    <w:p w:rsidR="00B37B2D" w:rsidRDefault="00824917" w:rsidP="00F406C2">
      <w:r>
        <w:t>We want to run a</w:t>
      </w:r>
      <w:r w:rsidR="000079CB" w:rsidRPr="00F86FF2">
        <w:t xml:space="preserve"> two-independent-samples </w:t>
      </w:r>
      <w:r w:rsidR="000079CB" w:rsidRPr="00F86FF2">
        <w:rPr>
          <w:i/>
        </w:rPr>
        <w:t>t</w:t>
      </w:r>
      <w:r w:rsidR="000079CB">
        <w:t xml:space="preserve">-test on the data </w:t>
      </w:r>
      <w:r>
        <w:t>in</w:t>
      </w:r>
      <w:r w:rsidR="000079CB">
        <w:t xml:space="preserve"> </w:t>
      </w:r>
      <w:r w:rsidR="000079CB" w:rsidRPr="00F86FF2">
        <w:t>Table 15.1</w:t>
      </w:r>
      <w:r w:rsidR="000079CB">
        <w:t>.</w:t>
      </w:r>
      <w:r w:rsidR="000079CB" w:rsidRPr="00F86FF2">
        <w:t xml:space="preserve"> The null hypothesis is that the Internet usage for males and females is the same.  </w:t>
      </w:r>
    </w:p>
    <w:p w:rsidR="00824581" w:rsidRDefault="00824917" w:rsidP="000A7A40">
      <w:pPr>
        <w:pStyle w:val="ListParagraph"/>
        <w:numPr>
          <w:ilvl w:val="0"/>
          <w:numId w:val="2"/>
        </w:numPr>
        <w:spacing w:after="0" w:line="240" w:lineRule="auto"/>
        <w:ind w:left="357" w:hanging="357"/>
      </w:pPr>
      <w:r w:rsidRPr="00CF5E17">
        <w:t>Open SAS Table_15_1 using SAS Enterprise Guide.</w:t>
      </w:r>
    </w:p>
    <w:p w:rsidR="00824581" w:rsidRDefault="00824581" w:rsidP="00824581">
      <w:pPr>
        <w:pStyle w:val="ListParagraph"/>
        <w:spacing w:after="0" w:line="240" w:lineRule="auto"/>
        <w:ind w:left="357"/>
      </w:pPr>
    </w:p>
    <w:p w:rsidR="002A0C58" w:rsidRDefault="000A7A40" w:rsidP="00824581">
      <w:pPr>
        <w:pStyle w:val="ListParagraph"/>
        <w:spacing w:after="0" w:line="240" w:lineRule="auto"/>
        <w:ind w:left="357"/>
      </w:pPr>
      <w:r>
        <w:rPr>
          <w:noProof/>
        </w:rPr>
        <w:drawing>
          <wp:inline distT="0" distB="0" distL="0" distR="0" wp14:anchorId="020A539D" wp14:editId="61365DB0">
            <wp:extent cx="5589917" cy="4622772"/>
            <wp:effectExtent l="0" t="0" r="0" b="0"/>
            <wp:docPr id="4" name="Picture 4" descr="Step 2. Select Analyze from the menu bar for Table 15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JPG"/>
                    <pic:cNvPicPr/>
                  </pic:nvPicPr>
                  <pic:blipFill>
                    <a:blip r:embed="rId7">
                      <a:extLst>
                        <a:ext uri="{28A0092B-C50C-407E-A947-70E740481C1C}">
                          <a14:useLocalDpi xmlns:a14="http://schemas.microsoft.com/office/drawing/2010/main" val="0"/>
                        </a:ext>
                      </a:extLst>
                    </a:blip>
                    <a:stretch>
                      <a:fillRect/>
                    </a:stretch>
                  </pic:blipFill>
                  <pic:spPr>
                    <a:xfrm>
                      <a:off x="0" y="0"/>
                      <a:ext cx="5603579" cy="4634070"/>
                    </a:xfrm>
                    <a:prstGeom prst="rect">
                      <a:avLst/>
                    </a:prstGeom>
                  </pic:spPr>
                </pic:pic>
              </a:graphicData>
            </a:graphic>
          </wp:inline>
        </w:drawing>
      </w:r>
    </w:p>
    <w:p w:rsidR="002A0C58" w:rsidRDefault="000A7A40" w:rsidP="002A0C58">
      <w:pPr>
        <w:pStyle w:val="ListParagraph"/>
        <w:spacing w:after="0" w:line="240" w:lineRule="auto"/>
        <w:ind w:left="357"/>
      </w:pPr>
      <w:r>
        <w:rPr>
          <w:noProof/>
        </w:rPr>
        <w:lastRenderedPageBreak/>
        <w:drawing>
          <wp:inline distT="0" distB="0" distL="0" distR="0" wp14:anchorId="7DB516DB" wp14:editId="273AD24F">
            <wp:extent cx="5589905" cy="4058423"/>
            <wp:effectExtent l="0" t="0" r="0" b="0"/>
            <wp:docPr id="6" name="Picture 6" descr="Step 3. Click Anova, which is the first listing in the drop down menu under analyze, then select T Test, which is the first listing in the drop down menu to the right of ano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JPG"/>
                    <pic:cNvPicPr/>
                  </pic:nvPicPr>
                  <pic:blipFill>
                    <a:blip r:embed="rId8">
                      <a:extLst>
                        <a:ext uri="{28A0092B-C50C-407E-A947-70E740481C1C}">
                          <a14:useLocalDpi xmlns:a14="http://schemas.microsoft.com/office/drawing/2010/main" val="0"/>
                        </a:ext>
                      </a:extLst>
                    </a:blip>
                    <a:stretch>
                      <a:fillRect/>
                    </a:stretch>
                  </pic:blipFill>
                  <pic:spPr>
                    <a:xfrm>
                      <a:off x="0" y="0"/>
                      <a:ext cx="5629661" cy="4087287"/>
                    </a:xfrm>
                    <a:prstGeom prst="rect">
                      <a:avLst/>
                    </a:prstGeom>
                  </pic:spPr>
                </pic:pic>
              </a:graphicData>
            </a:graphic>
          </wp:inline>
        </w:drawing>
      </w:r>
    </w:p>
    <w:p w:rsidR="002A0C58" w:rsidRDefault="002A0C58" w:rsidP="002A0C58">
      <w:pPr>
        <w:pStyle w:val="ListParagraph"/>
        <w:spacing w:after="0" w:line="240" w:lineRule="auto"/>
        <w:ind w:left="357"/>
      </w:pPr>
    </w:p>
    <w:p w:rsidR="002A0C58" w:rsidRDefault="000A7A40" w:rsidP="002A0C58">
      <w:pPr>
        <w:pStyle w:val="ListParagraph"/>
        <w:spacing w:after="0" w:line="240" w:lineRule="auto"/>
        <w:ind w:left="357"/>
      </w:pPr>
      <w:r>
        <w:rPr>
          <w:noProof/>
        </w:rPr>
        <w:drawing>
          <wp:inline distT="0" distB="0" distL="0" distR="0" wp14:anchorId="16A2F931" wp14:editId="053E9423">
            <wp:extent cx="5589905" cy="4097001"/>
            <wp:effectExtent l="0" t="0" r="0" b="0"/>
            <wp:docPr id="10" name="Picture 10" descr="The t test window is open. A box on the far left lists options. T Test Type, which is the first listing in the box, is selected. Step 4. Click Two Sample, which is the first choice under the heading of T Test Ty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3.JPG"/>
                    <pic:cNvPicPr/>
                  </pic:nvPicPr>
                  <pic:blipFill>
                    <a:blip r:embed="rId9">
                      <a:extLst>
                        <a:ext uri="{28A0092B-C50C-407E-A947-70E740481C1C}">
                          <a14:useLocalDpi xmlns:a14="http://schemas.microsoft.com/office/drawing/2010/main" val="0"/>
                        </a:ext>
                      </a:extLst>
                    </a:blip>
                    <a:stretch>
                      <a:fillRect/>
                    </a:stretch>
                  </pic:blipFill>
                  <pic:spPr>
                    <a:xfrm>
                      <a:off x="0" y="0"/>
                      <a:ext cx="5683216" cy="4165391"/>
                    </a:xfrm>
                    <a:prstGeom prst="rect">
                      <a:avLst/>
                    </a:prstGeom>
                  </pic:spPr>
                </pic:pic>
              </a:graphicData>
            </a:graphic>
          </wp:inline>
        </w:drawing>
      </w:r>
    </w:p>
    <w:p w:rsidR="002A0C58" w:rsidRDefault="000A7A40" w:rsidP="002A0C58">
      <w:pPr>
        <w:pStyle w:val="ListParagraph"/>
        <w:spacing w:after="0" w:line="240" w:lineRule="auto"/>
        <w:ind w:left="357"/>
      </w:pPr>
      <w:r>
        <w:rPr>
          <w:noProof/>
        </w:rPr>
        <w:lastRenderedPageBreak/>
        <w:drawing>
          <wp:inline distT="0" distB="0" distL="0" distR="0" wp14:anchorId="4CC5B331" wp14:editId="57784CA5">
            <wp:extent cx="5525589" cy="4114800"/>
            <wp:effectExtent l="0" t="0" r="0" b="0"/>
            <wp:docPr id="11" name="Picture 11" descr="The t test window is open. Step 5. Click Data, which is the second listing in the box on the far 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4.JPG"/>
                    <pic:cNvPicPr/>
                  </pic:nvPicPr>
                  <pic:blipFill>
                    <a:blip r:embed="rId10">
                      <a:extLst>
                        <a:ext uri="{28A0092B-C50C-407E-A947-70E740481C1C}">
                          <a14:useLocalDpi xmlns:a14="http://schemas.microsoft.com/office/drawing/2010/main" val="0"/>
                        </a:ext>
                      </a:extLst>
                    </a:blip>
                    <a:stretch>
                      <a:fillRect/>
                    </a:stretch>
                  </pic:blipFill>
                  <pic:spPr>
                    <a:xfrm>
                      <a:off x="0" y="0"/>
                      <a:ext cx="5540161" cy="4125652"/>
                    </a:xfrm>
                    <a:prstGeom prst="rect">
                      <a:avLst/>
                    </a:prstGeom>
                  </pic:spPr>
                </pic:pic>
              </a:graphicData>
            </a:graphic>
          </wp:inline>
        </w:drawing>
      </w:r>
    </w:p>
    <w:p w:rsidR="002A0C58" w:rsidRDefault="002A0C58" w:rsidP="002A0C58">
      <w:pPr>
        <w:pStyle w:val="ListParagraph"/>
        <w:spacing w:after="0" w:line="240" w:lineRule="auto"/>
        <w:ind w:left="357"/>
      </w:pPr>
    </w:p>
    <w:p w:rsidR="002A0C58" w:rsidRDefault="000A7A40" w:rsidP="002A0C58">
      <w:pPr>
        <w:pStyle w:val="ListParagraph"/>
        <w:spacing w:after="0" w:line="240" w:lineRule="auto"/>
        <w:ind w:left="357"/>
      </w:pPr>
      <w:r>
        <w:rPr>
          <w:noProof/>
        </w:rPr>
        <w:drawing>
          <wp:inline distT="0" distB="0" distL="0" distR="0" wp14:anchorId="3D213AB8" wp14:editId="3ED68A72">
            <wp:extent cx="5531637" cy="4152931"/>
            <wp:effectExtent l="0" t="0" r="0" b="0"/>
            <wp:docPr id="12" name="Picture 12" descr="The t test window is open. Under the heading of Data, there are two boxes. The left box is titled, Variables To Assign, and the right box is titled, Task Roles. Step 6. Move I Usage, which is the fourth listing under variables to assign, to Analysis Variables, which is the second listing under task roles, by selecting the variable and clicking on the rightward facing arrow to the right of the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5.JPG"/>
                    <pic:cNvPicPr/>
                  </pic:nvPicPr>
                  <pic:blipFill>
                    <a:blip r:embed="rId11">
                      <a:extLst>
                        <a:ext uri="{28A0092B-C50C-407E-A947-70E740481C1C}">
                          <a14:useLocalDpi xmlns:a14="http://schemas.microsoft.com/office/drawing/2010/main" val="0"/>
                        </a:ext>
                      </a:extLst>
                    </a:blip>
                    <a:stretch>
                      <a:fillRect/>
                    </a:stretch>
                  </pic:blipFill>
                  <pic:spPr>
                    <a:xfrm>
                      <a:off x="0" y="0"/>
                      <a:ext cx="5564027" cy="4177248"/>
                    </a:xfrm>
                    <a:prstGeom prst="rect">
                      <a:avLst/>
                    </a:prstGeom>
                  </pic:spPr>
                </pic:pic>
              </a:graphicData>
            </a:graphic>
          </wp:inline>
        </w:drawing>
      </w:r>
    </w:p>
    <w:p w:rsidR="002A0C58" w:rsidRDefault="000A7A40" w:rsidP="002A0C58">
      <w:pPr>
        <w:pStyle w:val="ListParagraph"/>
        <w:spacing w:after="0" w:line="240" w:lineRule="auto"/>
        <w:ind w:left="357"/>
      </w:pPr>
      <w:r>
        <w:rPr>
          <w:noProof/>
        </w:rPr>
        <w:lastRenderedPageBreak/>
        <w:drawing>
          <wp:inline distT="0" distB="0" distL="0" distR="0" wp14:anchorId="478A1CF1" wp14:editId="1885281D">
            <wp:extent cx="5391510" cy="4152364"/>
            <wp:effectExtent l="0" t="0" r="0" b="635"/>
            <wp:docPr id="13" name="Picture 13" descr="The t test window is open. Step 7. Move Sex, which is the second listing under variables to assign, to Classification Variable, which is the first listing under task roles, by selecting the variable and clicking on the rightward facing arrow to the right of the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6.JPG"/>
                    <pic:cNvPicPr/>
                  </pic:nvPicPr>
                  <pic:blipFill>
                    <a:blip r:embed="rId12">
                      <a:extLst>
                        <a:ext uri="{28A0092B-C50C-407E-A947-70E740481C1C}">
                          <a14:useLocalDpi xmlns:a14="http://schemas.microsoft.com/office/drawing/2010/main" val="0"/>
                        </a:ext>
                      </a:extLst>
                    </a:blip>
                    <a:stretch>
                      <a:fillRect/>
                    </a:stretch>
                  </pic:blipFill>
                  <pic:spPr>
                    <a:xfrm>
                      <a:off x="0" y="0"/>
                      <a:ext cx="5439796" cy="4189552"/>
                    </a:xfrm>
                    <a:prstGeom prst="rect">
                      <a:avLst/>
                    </a:prstGeom>
                  </pic:spPr>
                </pic:pic>
              </a:graphicData>
            </a:graphic>
          </wp:inline>
        </w:drawing>
      </w:r>
    </w:p>
    <w:p w:rsidR="00824581" w:rsidRDefault="00824581" w:rsidP="002A0C58">
      <w:pPr>
        <w:pStyle w:val="ListParagraph"/>
        <w:spacing w:after="0" w:line="240" w:lineRule="auto"/>
        <w:ind w:left="357"/>
      </w:pPr>
    </w:p>
    <w:p w:rsidR="00824917" w:rsidRDefault="000A7A40" w:rsidP="002A0C58">
      <w:pPr>
        <w:pStyle w:val="ListParagraph"/>
        <w:spacing w:after="0" w:line="240" w:lineRule="auto"/>
        <w:ind w:left="357"/>
      </w:pPr>
      <w:r>
        <w:rPr>
          <w:noProof/>
        </w:rPr>
        <w:drawing>
          <wp:inline distT="0" distB="0" distL="0" distR="0" wp14:anchorId="47609CDA" wp14:editId="606E3980">
            <wp:extent cx="5440770" cy="4243801"/>
            <wp:effectExtent l="0" t="0" r="7620" b="4445"/>
            <wp:docPr id="14" name="Picture 14" descr="The t test window is open. Step 8. Click Run, which is the fourth button from the right at the bottom of the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7.JPG"/>
                    <pic:cNvPicPr/>
                  </pic:nvPicPr>
                  <pic:blipFill>
                    <a:blip r:embed="rId13">
                      <a:extLst>
                        <a:ext uri="{28A0092B-C50C-407E-A947-70E740481C1C}">
                          <a14:useLocalDpi xmlns:a14="http://schemas.microsoft.com/office/drawing/2010/main" val="0"/>
                        </a:ext>
                      </a:extLst>
                    </a:blip>
                    <a:stretch>
                      <a:fillRect/>
                    </a:stretch>
                  </pic:blipFill>
                  <pic:spPr>
                    <a:xfrm>
                      <a:off x="0" y="0"/>
                      <a:ext cx="5472931" cy="4268887"/>
                    </a:xfrm>
                    <a:prstGeom prst="rect">
                      <a:avLst/>
                    </a:prstGeom>
                  </pic:spPr>
                </pic:pic>
              </a:graphicData>
            </a:graphic>
          </wp:inline>
        </w:drawing>
      </w:r>
    </w:p>
    <w:p w:rsidR="00824581" w:rsidRDefault="00824581" w:rsidP="002A0C58">
      <w:pPr>
        <w:pStyle w:val="ListParagraph"/>
        <w:spacing w:after="0" w:line="240" w:lineRule="auto"/>
        <w:ind w:left="357"/>
      </w:pPr>
    </w:p>
    <w:sectPr w:rsidR="00824581" w:rsidSect="005F7DE2">
      <w:headerReference w:type="even" r:id="rId14"/>
      <w:headerReference w:type="default" r:id="rId15"/>
      <w:footerReference w:type="even" r:id="rId16"/>
      <w:footerReference w:type="default" r:id="rId17"/>
      <w:headerReference w:type="first" r:id="rId18"/>
      <w:footerReference w:type="first" r:id="rId19"/>
      <w:pgSz w:w="12240" w:h="15840"/>
      <w:pgMar w:top="576"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391" w:rsidRDefault="009F7391" w:rsidP="00A77EB2">
      <w:pPr>
        <w:spacing w:after="0" w:line="240" w:lineRule="auto"/>
      </w:pPr>
      <w:r>
        <w:separator/>
      </w:r>
    </w:p>
  </w:endnote>
  <w:endnote w:type="continuationSeparator" w:id="0">
    <w:p w:rsidR="009F7391" w:rsidRDefault="009F7391" w:rsidP="00A77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EB2" w:rsidRDefault="00A77EB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4502156"/>
      <w:docPartObj>
        <w:docPartGallery w:val="Page Numbers (Bottom of Page)"/>
        <w:docPartUnique/>
      </w:docPartObj>
    </w:sdtPr>
    <w:sdtEndPr>
      <w:rPr>
        <w:noProof/>
      </w:rPr>
    </w:sdtEndPr>
    <w:sdtContent>
      <w:p w:rsidR="00A77EB2" w:rsidRDefault="00A77EB2">
        <w:pPr>
          <w:pStyle w:val="Footer"/>
          <w:jc w:val="right"/>
        </w:pPr>
        <w:r>
          <w:fldChar w:fldCharType="begin"/>
        </w:r>
        <w:r>
          <w:instrText xml:space="preserve"> PAGE   \* MERGEFORMAT </w:instrText>
        </w:r>
        <w:r>
          <w:fldChar w:fldCharType="separate"/>
        </w:r>
        <w:r w:rsidR="00065427">
          <w:rPr>
            <w:noProof/>
          </w:rPr>
          <w:t>1</w:t>
        </w:r>
        <w:r>
          <w:rPr>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EB2" w:rsidRDefault="00A77EB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391" w:rsidRDefault="009F7391" w:rsidP="00A77EB2">
      <w:pPr>
        <w:spacing w:after="0" w:line="240" w:lineRule="auto"/>
      </w:pPr>
      <w:r>
        <w:separator/>
      </w:r>
    </w:p>
  </w:footnote>
  <w:footnote w:type="continuationSeparator" w:id="0">
    <w:p w:rsidR="009F7391" w:rsidRDefault="009F7391" w:rsidP="00A77E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EB2" w:rsidRDefault="00A77EB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EB2" w:rsidRDefault="00A77EB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EB2" w:rsidRDefault="00A77EB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372B5"/>
    <w:multiLevelType w:val="hybridMultilevel"/>
    <w:tmpl w:val="46F0B290"/>
    <w:lvl w:ilvl="0" w:tplc="C79083D6">
      <w:start w:val="1"/>
      <w:numFmt w:val="decimal"/>
      <w:lvlText w:val="%1."/>
      <w:lvlJc w:val="left"/>
      <w:pPr>
        <w:ind w:left="3270" w:hanging="360"/>
      </w:pPr>
      <w:rPr>
        <w:rFonts w:hint="default"/>
      </w:rPr>
    </w:lvl>
    <w:lvl w:ilvl="1" w:tplc="04090019" w:tentative="1">
      <w:start w:val="1"/>
      <w:numFmt w:val="lowerLetter"/>
      <w:lvlText w:val="%2."/>
      <w:lvlJc w:val="left"/>
      <w:pPr>
        <w:ind w:left="3990" w:hanging="360"/>
      </w:pPr>
    </w:lvl>
    <w:lvl w:ilvl="2" w:tplc="0409001B" w:tentative="1">
      <w:start w:val="1"/>
      <w:numFmt w:val="lowerRoman"/>
      <w:lvlText w:val="%3."/>
      <w:lvlJc w:val="right"/>
      <w:pPr>
        <w:ind w:left="4710" w:hanging="180"/>
      </w:pPr>
    </w:lvl>
    <w:lvl w:ilvl="3" w:tplc="0409000F" w:tentative="1">
      <w:start w:val="1"/>
      <w:numFmt w:val="decimal"/>
      <w:lvlText w:val="%4."/>
      <w:lvlJc w:val="left"/>
      <w:pPr>
        <w:ind w:left="5430" w:hanging="360"/>
      </w:pPr>
    </w:lvl>
    <w:lvl w:ilvl="4" w:tplc="04090019" w:tentative="1">
      <w:start w:val="1"/>
      <w:numFmt w:val="lowerLetter"/>
      <w:lvlText w:val="%5."/>
      <w:lvlJc w:val="left"/>
      <w:pPr>
        <w:ind w:left="6150" w:hanging="360"/>
      </w:pPr>
    </w:lvl>
    <w:lvl w:ilvl="5" w:tplc="0409001B" w:tentative="1">
      <w:start w:val="1"/>
      <w:numFmt w:val="lowerRoman"/>
      <w:lvlText w:val="%6."/>
      <w:lvlJc w:val="right"/>
      <w:pPr>
        <w:ind w:left="6870" w:hanging="180"/>
      </w:pPr>
    </w:lvl>
    <w:lvl w:ilvl="6" w:tplc="0409000F" w:tentative="1">
      <w:start w:val="1"/>
      <w:numFmt w:val="decimal"/>
      <w:lvlText w:val="%7."/>
      <w:lvlJc w:val="left"/>
      <w:pPr>
        <w:ind w:left="7590" w:hanging="360"/>
      </w:pPr>
    </w:lvl>
    <w:lvl w:ilvl="7" w:tplc="04090019" w:tentative="1">
      <w:start w:val="1"/>
      <w:numFmt w:val="lowerLetter"/>
      <w:lvlText w:val="%8."/>
      <w:lvlJc w:val="left"/>
      <w:pPr>
        <w:ind w:left="8310" w:hanging="360"/>
      </w:pPr>
    </w:lvl>
    <w:lvl w:ilvl="8" w:tplc="0409001B" w:tentative="1">
      <w:start w:val="1"/>
      <w:numFmt w:val="lowerRoman"/>
      <w:lvlText w:val="%9."/>
      <w:lvlJc w:val="right"/>
      <w:pPr>
        <w:ind w:left="9030" w:hanging="180"/>
      </w:pPr>
    </w:lvl>
  </w:abstractNum>
  <w:abstractNum w:abstractNumId="1" w15:restartNumberingAfterBreak="0">
    <w:nsid w:val="35C45C85"/>
    <w:multiLevelType w:val="hybridMultilevel"/>
    <w:tmpl w:val="B6CAF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CE370F"/>
    <w:multiLevelType w:val="hybridMultilevel"/>
    <w:tmpl w:val="A5C89AE0"/>
    <w:lvl w:ilvl="0" w:tplc="344EF4C4">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ED5"/>
    <w:rsid w:val="000079CB"/>
    <w:rsid w:val="00065427"/>
    <w:rsid w:val="000A7A40"/>
    <w:rsid w:val="000B3A6F"/>
    <w:rsid w:val="000D36B9"/>
    <w:rsid w:val="000F4911"/>
    <w:rsid w:val="00206389"/>
    <w:rsid w:val="00214215"/>
    <w:rsid w:val="002A0C58"/>
    <w:rsid w:val="003649BC"/>
    <w:rsid w:val="00391ED5"/>
    <w:rsid w:val="004848D4"/>
    <w:rsid w:val="00534AF7"/>
    <w:rsid w:val="00537664"/>
    <w:rsid w:val="005C781C"/>
    <w:rsid w:val="005F7DE2"/>
    <w:rsid w:val="00702FF1"/>
    <w:rsid w:val="00824581"/>
    <w:rsid w:val="00824917"/>
    <w:rsid w:val="008E5816"/>
    <w:rsid w:val="009F7391"/>
    <w:rsid w:val="00A77EB2"/>
    <w:rsid w:val="00AE428F"/>
    <w:rsid w:val="00AE76EE"/>
    <w:rsid w:val="00B37B2D"/>
    <w:rsid w:val="00B425C4"/>
    <w:rsid w:val="00BD1AA9"/>
    <w:rsid w:val="00C801A6"/>
    <w:rsid w:val="00CE2C47"/>
    <w:rsid w:val="00D01F9C"/>
    <w:rsid w:val="00E86C91"/>
    <w:rsid w:val="00F406C2"/>
    <w:rsid w:val="00F66245"/>
    <w:rsid w:val="00F76EE4"/>
    <w:rsid w:val="00F95429"/>
    <w:rsid w:val="00FF0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F0B55A-FF5E-49F7-B499-6328F84DB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6EE"/>
  </w:style>
  <w:style w:type="paragraph" w:styleId="Heading1">
    <w:name w:val="heading 1"/>
    <w:basedOn w:val="Normal"/>
    <w:next w:val="Normal"/>
    <w:link w:val="Heading1Char"/>
    <w:uiPriority w:val="9"/>
    <w:qFormat/>
    <w:rsid w:val="00F95429"/>
    <w:pPr>
      <w:outlineLvl w:val="0"/>
    </w:pPr>
    <w:rPr>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063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6389"/>
    <w:rPr>
      <w:rFonts w:ascii="Tahoma" w:hAnsi="Tahoma" w:cs="Tahoma"/>
      <w:sz w:val="16"/>
      <w:szCs w:val="16"/>
    </w:rPr>
  </w:style>
  <w:style w:type="paragraph" w:styleId="ListParagraph">
    <w:name w:val="List Paragraph"/>
    <w:basedOn w:val="Normal"/>
    <w:uiPriority w:val="34"/>
    <w:qFormat/>
    <w:rsid w:val="00F76EE4"/>
    <w:pPr>
      <w:ind w:left="720"/>
      <w:contextualSpacing/>
    </w:pPr>
  </w:style>
  <w:style w:type="paragraph" w:styleId="Header">
    <w:name w:val="header"/>
    <w:basedOn w:val="Normal"/>
    <w:link w:val="HeaderChar"/>
    <w:uiPriority w:val="99"/>
    <w:unhideWhenUsed/>
    <w:rsid w:val="00A77E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7EB2"/>
  </w:style>
  <w:style w:type="paragraph" w:styleId="Footer">
    <w:name w:val="footer"/>
    <w:basedOn w:val="Normal"/>
    <w:link w:val="FooterChar"/>
    <w:uiPriority w:val="99"/>
    <w:unhideWhenUsed/>
    <w:rsid w:val="00A77E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7EB2"/>
  </w:style>
  <w:style w:type="character" w:customStyle="1" w:styleId="Heading1Char">
    <w:name w:val="Heading 1 Char"/>
    <w:basedOn w:val="DefaultParagraphFont"/>
    <w:link w:val="Heading1"/>
    <w:uiPriority w:val="9"/>
    <w:rsid w:val="00F95429"/>
    <w:rPr>
      <w:sz w:val="28"/>
      <w:szCs w:val="28"/>
      <w:u w:val="single"/>
    </w:rPr>
  </w:style>
  <w:style w:type="paragraph" w:styleId="Title">
    <w:name w:val="Title"/>
    <w:basedOn w:val="Heading1"/>
    <w:next w:val="Normal"/>
    <w:link w:val="TitleChar"/>
    <w:uiPriority w:val="10"/>
    <w:qFormat/>
    <w:rsid w:val="00F95429"/>
  </w:style>
  <w:style w:type="character" w:customStyle="1" w:styleId="TitleChar">
    <w:name w:val="Title Char"/>
    <w:basedOn w:val="DefaultParagraphFont"/>
    <w:link w:val="Title"/>
    <w:uiPriority w:val="10"/>
    <w:rsid w:val="00F95429"/>
    <w:rPr>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JP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43</Words>
  <Characters>249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Madhavi M</dc:creator>
  <cp:lastModifiedBy>Magesh R</cp:lastModifiedBy>
  <cp:revision>11</cp:revision>
  <dcterms:created xsi:type="dcterms:W3CDTF">2017-03-02T20:31:00Z</dcterms:created>
  <dcterms:modified xsi:type="dcterms:W3CDTF">2018-01-02T07:23:00Z</dcterms:modified>
</cp:coreProperties>
</file>